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pacing w:val="20"/>
          <w:w w:val="90"/>
          <w:sz w:val="28"/>
          <w:szCs w:val="28"/>
        </w:rPr>
      </w:pPr>
    </w:p>
    <w:p>
      <w:pPr>
        <w:rPr>
          <w:b/>
          <w:spacing w:val="20"/>
          <w:w w:val="90"/>
          <w:sz w:val="28"/>
          <w:szCs w:val="28"/>
        </w:rPr>
      </w:pPr>
    </w:p>
    <w:p>
      <w:pPr>
        <w:jc w:val="center"/>
        <w:rPr>
          <w:rFonts w:ascii="黑体" w:hAnsi="黑体" w:eastAsia="黑体"/>
          <w:spacing w:val="20"/>
          <w:sz w:val="52"/>
          <w:szCs w:val="50"/>
        </w:rPr>
      </w:pPr>
      <w:r>
        <w:rPr>
          <w:rFonts w:hint="eastAsia" w:ascii="黑体" w:hAnsi="黑体" w:eastAsia="黑体"/>
          <w:spacing w:val="80"/>
          <w:sz w:val="60"/>
          <w:szCs w:val="52"/>
        </w:rPr>
        <w:t>教育教学工作考核</w:t>
      </w:r>
      <w:r>
        <w:rPr>
          <w:rFonts w:hint="eastAsia" w:ascii="黑体" w:hAnsi="黑体" w:eastAsia="黑体"/>
          <w:spacing w:val="20"/>
          <w:sz w:val="60"/>
          <w:szCs w:val="50"/>
        </w:rPr>
        <w:t>表</w:t>
      </w:r>
    </w:p>
    <w:p/>
    <w:p/>
    <w:tbl>
      <w:tblPr>
        <w:tblStyle w:val="2"/>
        <w:tblW w:w="73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48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单位：</w:t>
            </w:r>
          </w:p>
        </w:tc>
        <w:tc>
          <w:tcPr>
            <w:tcW w:w="488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b/>
                <w:sz w:val="28"/>
              </w:rPr>
            </w:pPr>
            <w:r>
              <w:rPr>
                <w:rFonts w:hint="eastAsia"/>
                <w:sz w:val="28"/>
              </w:rPr>
              <w:t>姓名：</w:t>
            </w:r>
          </w:p>
        </w:tc>
        <w:tc>
          <w:tcPr>
            <w:tcW w:w="4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身份证号：</w:t>
            </w:r>
          </w:p>
        </w:tc>
        <w:tc>
          <w:tcPr>
            <w:tcW w:w="4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snapToGrid w:val="0"/>
              <w:ind w:right="-32" w:rightChars="-17"/>
              <w:jc w:val="distribute"/>
              <w:rPr>
                <w:b/>
                <w:sz w:val="28"/>
              </w:rPr>
            </w:pPr>
            <w:r>
              <w:rPr>
                <w:rFonts w:hint="eastAsia"/>
                <w:sz w:val="28"/>
                <w:szCs w:val="32"/>
              </w:rPr>
              <w:t>现专业技术职称</w:t>
            </w: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snapToGrid w:val="0"/>
              <w:ind w:right="-32" w:rightChars="-17"/>
              <w:jc w:val="distribute"/>
              <w:rPr>
                <w:b/>
                <w:sz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申报专业技术职称</w:t>
            </w: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vAlign w:val="bottom"/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分支专业：</w:t>
            </w:r>
          </w:p>
        </w:tc>
        <w:tc>
          <w:tcPr>
            <w:tcW w:w="4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9413"/>
              </w:tabs>
              <w:ind w:right="-32" w:rightChars="-17"/>
              <w:jc w:val="distribute"/>
              <w:rPr>
                <w:sz w:val="28"/>
              </w:rPr>
            </w:pPr>
          </w:p>
        </w:tc>
      </w:tr>
    </w:tbl>
    <w:p>
      <w:pPr>
        <w:ind w:firstLine="601"/>
        <w:rPr>
          <w:spacing w:val="14"/>
          <w:sz w:val="24"/>
        </w:rPr>
      </w:pPr>
    </w:p>
    <w:p>
      <w:pPr>
        <w:ind w:firstLine="601"/>
        <w:rPr>
          <w:spacing w:val="14"/>
          <w:sz w:val="24"/>
        </w:rPr>
      </w:pPr>
    </w:p>
    <w:p>
      <w:pPr>
        <w:spacing w:line="800" w:lineRule="exact"/>
        <w:jc w:val="center"/>
        <w:rPr>
          <w:b/>
          <w:sz w:val="34"/>
          <w:szCs w:val="28"/>
        </w:rPr>
      </w:pPr>
      <w:r>
        <w:rPr>
          <w:rFonts w:hint="eastAsia"/>
          <w:b/>
          <w:spacing w:val="14"/>
          <w:sz w:val="34"/>
          <w:szCs w:val="28"/>
        </w:rPr>
        <w:t>填表日</w:t>
      </w:r>
      <w:r>
        <w:rPr>
          <w:rFonts w:hint="eastAsia"/>
          <w:b/>
          <w:sz w:val="34"/>
          <w:szCs w:val="28"/>
        </w:rPr>
        <w:t>期：</w:t>
      </w:r>
      <w:r>
        <w:rPr>
          <w:rFonts w:hint="eastAsia"/>
          <w:b/>
          <w:sz w:val="34"/>
          <w:szCs w:val="28"/>
          <w:u w:val="single"/>
        </w:rPr>
        <w:t>　　　　</w:t>
      </w:r>
      <w:r>
        <w:rPr>
          <w:rFonts w:hint="eastAsia"/>
          <w:b/>
          <w:sz w:val="34"/>
          <w:szCs w:val="28"/>
        </w:rPr>
        <w:t>年</w:t>
      </w:r>
      <w:r>
        <w:rPr>
          <w:rFonts w:hint="eastAsia"/>
          <w:b/>
          <w:sz w:val="34"/>
          <w:szCs w:val="28"/>
          <w:u w:val="single"/>
        </w:rPr>
        <w:t>　　</w:t>
      </w:r>
      <w:r>
        <w:rPr>
          <w:rFonts w:hint="eastAsia"/>
          <w:b/>
          <w:sz w:val="34"/>
          <w:szCs w:val="28"/>
        </w:rPr>
        <w:t>月</w:t>
      </w:r>
      <w:r>
        <w:rPr>
          <w:rFonts w:hint="eastAsia"/>
          <w:b/>
          <w:sz w:val="34"/>
          <w:szCs w:val="28"/>
          <w:u w:val="single"/>
        </w:rPr>
        <w:t>　　</w:t>
      </w:r>
      <w:r>
        <w:rPr>
          <w:rFonts w:hint="eastAsia"/>
          <w:b/>
          <w:sz w:val="34"/>
          <w:szCs w:val="28"/>
        </w:rPr>
        <w:t>日</w:t>
      </w:r>
    </w:p>
    <w:p>
      <w:pPr>
        <w:snapToGrid w:val="0"/>
        <w:jc w:val="center"/>
        <w:rPr>
          <w:b/>
          <w:spacing w:val="80"/>
          <w:sz w:val="30"/>
          <w:szCs w:val="32"/>
        </w:rPr>
      </w:pPr>
    </w:p>
    <w:p>
      <w:pPr>
        <w:jc w:val="center"/>
        <w:rPr>
          <w:b/>
          <w:sz w:val="34"/>
          <w:szCs w:val="28"/>
        </w:rPr>
      </w:pPr>
      <w:r>
        <w:rPr>
          <w:rFonts w:hint="eastAsia"/>
          <w:b/>
          <w:spacing w:val="40"/>
          <w:sz w:val="34"/>
          <w:szCs w:val="28"/>
        </w:rPr>
        <w:t>湖南省教育厅</w:t>
      </w:r>
      <w:r>
        <w:rPr>
          <w:rFonts w:hint="eastAsia"/>
          <w:b/>
          <w:sz w:val="34"/>
          <w:szCs w:val="28"/>
        </w:rPr>
        <w:t>制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kern w:val="0"/>
          <w:sz w:val="38"/>
        </w:rPr>
        <w:br w:type="page"/>
      </w:r>
      <w:r>
        <w:rPr>
          <w:rFonts w:hint="eastAsia" w:eastAsia="方正小标宋简体"/>
          <w:sz w:val="44"/>
          <w:szCs w:val="44"/>
        </w:rPr>
        <w:t>填　表　说　明</w:t>
      </w:r>
    </w:p>
    <w:p>
      <w:pPr>
        <w:rPr>
          <w:rFonts w:eastAsia="仿宋_GB2312"/>
          <w:sz w:val="32"/>
          <w:szCs w:val="32"/>
        </w:rPr>
      </w:pPr>
    </w:p>
    <w:p>
      <w:pPr>
        <w:snapToGrid w:val="0"/>
        <w:spacing w:line="800" w:lineRule="exact"/>
        <w:ind w:firstLine="675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．本表供评审高校教师系列专业技术职称使用。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－</w:t>
      </w: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项由本人填写，审核人审核；</w:t>
      </w: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项由院（系、部）填写。</w:t>
      </w:r>
    </w:p>
    <w:p>
      <w:pPr>
        <w:snapToGrid w:val="0"/>
        <w:spacing w:line="800" w:lineRule="exact"/>
        <w:ind w:firstLine="675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．表中“审核人”是指院（系、部）主要负责人或主管教学工作的负责人。</w:t>
      </w:r>
    </w:p>
    <w:p>
      <w:pPr>
        <w:snapToGrid w:val="0"/>
        <w:spacing w:line="800" w:lineRule="exact"/>
        <w:ind w:firstLine="675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．手工填写本表，需用钢笔或毛笔填写，内容要具体、真实，字迹要端正、清楚；采用计算机打印本表，则正反两面均需打印，并用胶固定装订线。</w:t>
      </w:r>
    </w:p>
    <w:p>
      <w:pPr>
        <w:snapToGrid w:val="0"/>
        <w:spacing w:line="800" w:lineRule="exact"/>
        <w:ind w:firstLine="675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．本表一式一份，不装订。</w:t>
      </w:r>
    </w:p>
    <w:p>
      <w:pPr>
        <w:adjustRightInd w:val="0"/>
        <w:snapToGrid w:val="0"/>
        <w:ind w:firstLine="695" w:firstLineChars="193"/>
        <w:rPr>
          <w:rFonts w:eastAsia="黑体"/>
          <w:sz w:val="32"/>
          <w:szCs w:val="32"/>
        </w:rPr>
      </w:pPr>
      <w:r>
        <w:rPr>
          <w:kern w:val="0"/>
          <w:sz w:val="38"/>
        </w:rPr>
        <w:br w:type="page"/>
      </w:r>
      <w:r>
        <w:rPr>
          <w:rFonts w:eastAsia="黑体"/>
          <w:sz w:val="32"/>
          <w:szCs w:val="32"/>
        </w:rPr>
        <w:t>1</w:t>
      </w:r>
      <w:r>
        <w:rPr>
          <w:rFonts w:hint="eastAsia" w:eastAsia="黑体"/>
          <w:sz w:val="32"/>
          <w:szCs w:val="32"/>
        </w:rPr>
        <w:t>．基本情况</w:t>
      </w: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97"/>
        <w:gridCol w:w="437"/>
        <w:gridCol w:w="623"/>
        <w:gridCol w:w="1058"/>
        <w:gridCol w:w="354"/>
        <w:gridCol w:w="530"/>
        <w:gridCol w:w="1138"/>
        <w:gridCol w:w="1299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　　　型</w:t>
            </w:r>
          </w:p>
        </w:tc>
        <w:tc>
          <w:tcPr>
            <w:tcW w:w="2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教师资格证书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　　　　号</w:t>
            </w:r>
          </w:p>
        </w:tc>
        <w:tc>
          <w:tcPr>
            <w:tcW w:w="2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</w:t>
      </w:r>
      <w:r>
        <w:rPr>
          <w:rFonts w:hint="eastAsia" w:eastAsia="黑体"/>
          <w:sz w:val="32"/>
          <w:szCs w:val="32"/>
        </w:rPr>
        <w:t>．教育教学工作获奖情况</w:t>
      </w:r>
    </w:p>
    <w:tbl>
      <w:tblPr>
        <w:tblStyle w:val="2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248"/>
        <w:gridCol w:w="1980"/>
        <w:gridCol w:w="1260"/>
        <w:gridCol w:w="1820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　间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获奖工作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　容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获奖名称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本人角色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及排名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颁奖单位（部门）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3</w:t>
      </w:r>
      <w:r>
        <w:rPr>
          <w:rFonts w:hint="eastAsia" w:eastAsia="黑体"/>
          <w:sz w:val="32"/>
          <w:szCs w:val="32"/>
        </w:rPr>
        <w:t>．教学事故情况</w:t>
      </w:r>
    </w:p>
    <w:tbl>
      <w:tblPr>
        <w:tblStyle w:val="2"/>
        <w:tblW w:w="8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780"/>
        <w:gridCol w:w="1620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　间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　故　情　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处理结果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ind w:firstLine="579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4</w:t>
      </w:r>
      <w:r>
        <w:rPr>
          <w:rFonts w:hint="eastAsia" w:eastAsia="黑体"/>
          <w:sz w:val="32"/>
          <w:szCs w:val="32"/>
        </w:rPr>
        <w:t>．担任班主任或学生辅导工作情况</w:t>
      </w:r>
    </w:p>
    <w:tbl>
      <w:tblPr>
        <w:tblStyle w:val="2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9" w:hRule="atLeast"/>
          <w:jc w:val="center"/>
        </w:trPr>
        <w:tc>
          <w:tcPr>
            <w:tcW w:w="8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eastAsia="宋体"/>
                <w:color w:val="FF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FF0000"/>
                <w:sz w:val="30"/>
                <w:szCs w:val="30"/>
                <w:lang w:val="en-US" w:eastAsia="zh-CN"/>
              </w:rPr>
              <w:t>辅导员找学工处，其他人员找人事处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</w:p>
        </w:tc>
      </w:tr>
    </w:tbl>
    <w:p>
      <w:pPr>
        <w:widowControl/>
        <w:jc w:val="left"/>
        <w:rPr>
          <w:rFonts w:eastAsia="黑体"/>
          <w:kern w:val="0"/>
          <w:sz w:val="32"/>
          <w:szCs w:val="32"/>
        </w:rPr>
        <w:sectPr>
          <w:pgSz w:w="11906" w:h="16838"/>
          <w:pgMar w:top="1440" w:right="1587" w:bottom="1440" w:left="1587" w:header="851" w:footer="1588" w:gutter="0"/>
          <w:cols w:space="720" w:num="1"/>
          <w:docGrid w:type="linesAndChars" w:linePitch="579" w:charSpace="-4137"/>
        </w:sectPr>
      </w:pPr>
    </w:p>
    <w:p>
      <w:pPr>
        <w:adjustRightInd w:val="0"/>
        <w:snapToGrid w:val="0"/>
        <w:ind w:firstLine="587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5</w:t>
      </w:r>
      <w:r>
        <w:rPr>
          <w:rFonts w:hint="eastAsia" w:eastAsia="黑体"/>
          <w:sz w:val="32"/>
          <w:szCs w:val="32"/>
        </w:rPr>
        <w:t>．任现职以来完成教学工作情况</w:t>
      </w:r>
    </w:p>
    <w:p>
      <w:pPr>
        <w:adjustRightInd w:val="0"/>
        <w:snapToGrid w:val="0"/>
        <w:jc w:val="center"/>
        <w:rPr>
          <w:szCs w:val="21"/>
        </w:rPr>
      </w:pPr>
    </w:p>
    <w:tbl>
      <w:tblPr>
        <w:tblStyle w:val="2"/>
        <w:tblW w:w="14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3172"/>
        <w:gridCol w:w="1188"/>
        <w:gridCol w:w="891"/>
        <w:gridCol w:w="891"/>
        <w:gridCol w:w="851"/>
        <w:gridCol w:w="1464"/>
        <w:gridCol w:w="1465"/>
        <w:gridCol w:w="1464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4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160"/>
                <w:szCs w:val="21"/>
              </w:rPr>
              <w:t>教学工作</w:t>
            </w:r>
            <w:r>
              <w:rPr>
                <w:rFonts w:hint="eastAsia" w:ascii="宋体" w:hAnsi="宋体"/>
                <w:szCs w:val="21"/>
              </w:rPr>
              <w:t>量</w:t>
            </w:r>
          </w:p>
        </w:tc>
        <w:tc>
          <w:tcPr>
            <w:tcW w:w="58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教学工作质量评价结果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  <w:lang w:val="en-US" w:eastAsia="zh-CN"/>
              </w:rPr>
              <w:t>以下内容由教务处填写）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学年学期</w:t>
            </w:r>
          </w:p>
        </w:tc>
        <w:tc>
          <w:tcPr>
            <w:tcW w:w="31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讲授课程名称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（含指导毕业设计、论文、实习等）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授课班   级名称</w:t>
            </w:r>
          </w:p>
        </w:tc>
        <w:tc>
          <w:tcPr>
            <w:tcW w:w="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    人数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教学时量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学生评价</w:t>
            </w:r>
          </w:p>
        </w:tc>
        <w:tc>
          <w:tcPr>
            <w:tcW w:w="1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同行评价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督导评价</w:t>
            </w:r>
          </w:p>
        </w:tc>
        <w:tc>
          <w:tcPr>
            <w:tcW w:w="1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学校教学   测评等级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周学时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总课时</w:t>
            </w: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自己如实填写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3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工作量核实</w:t>
            </w:r>
          </w:p>
        </w:tc>
        <w:tc>
          <w:tcPr>
            <w:tcW w:w="6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教务负责人签名：                         教务部门盖章 ：      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教学测评        结果核实</w:t>
            </w:r>
          </w:p>
        </w:tc>
        <w:tc>
          <w:tcPr>
            <w:tcW w:w="4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教学测评管理部门盖章：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rPr>
          <w:szCs w:val="21"/>
        </w:rPr>
      </w:pPr>
      <w:r>
        <w:rPr>
          <w:rFonts w:hint="eastAsia"/>
          <w:szCs w:val="21"/>
        </w:rPr>
        <w:t>注：教学测评等级分为优秀、良好、合格、不合格四等。</w:t>
      </w:r>
    </w:p>
    <w:p>
      <w:pPr>
        <w:widowControl/>
        <w:jc w:val="left"/>
        <w:rPr>
          <w:kern w:val="0"/>
          <w:szCs w:val="21"/>
        </w:rPr>
        <w:sectPr>
          <w:pgSz w:w="16838" w:h="11906" w:orient="landscape"/>
          <w:pgMar w:top="1588" w:right="1440" w:bottom="1814" w:left="1440" w:header="851" w:footer="1134" w:gutter="0"/>
          <w:cols w:space="720" w:num="1"/>
          <w:docGrid w:type="linesAndChars" w:linePitch="606" w:charSpace="-3336"/>
        </w:sectPr>
      </w:pPr>
    </w:p>
    <w:p>
      <w:pPr>
        <w:adjustRightInd w:val="0"/>
        <w:snapToGrid w:val="0"/>
        <w:ind w:firstLine="617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6</w:t>
      </w:r>
      <w:r>
        <w:rPr>
          <w:rFonts w:hint="eastAsia" w:eastAsia="黑体"/>
          <w:sz w:val="32"/>
          <w:szCs w:val="32"/>
        </w:rPr>
        <w:t>．承担其他教育教学工作情况</w:t>
      </w:r>
    </w:p>
    <w:tbl>
      <w:tblPr>
        <w:tblStyle w:val="2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指导学生情况</w:t>
            </w:r>
          </w:p>
        </w:tc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指导年轻教师进修提高情况</w:t>
            </w:r>
          </w:p>
        </w:tc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工作情况</w:t>
            </w:r>
          </w:p>
        </w:tc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参与学科专业建设教学管理等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工作情况</w:t>
            </w:r>
          </w:p>
        </w:tc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单位审核意见</w:t>
            </w:r>
          </w:p>
        </w:tc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eastAsia="宋体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32"/>
                <w:szCs w:val="32"/>
                <w:lang w:val="en-US" w:eastAsia="zh-CN"/>
              </w:rPr>
              <w:t>各二级学院分管教学工作副院长签字不盖章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ind w:firstLine="617" w:firstLineChars="193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7</w:t>
      </w:r>
      <w:r>
        <w:rPr>
          <w:rFonts w:hint="eastAsia" w:eastAsia="黑体"/>
          <w:sz w:val="32"/>
          <w:szCs w:val="32"/>
        </w:rPr>
        <w:t>．单位对个人教育教学情况定性综合分析</w:t>
      </w:r>
    </w:p>
    <w:tbl>
      <w:tblPr>
        <w:tblStyle w:val="2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从教学态度、教学能力、教学水平、教学方法、教学效果等方面进行全面的定性分析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eastAsia="宋体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Cs w:val="21"/>
              </w:rPr>
              <w:t>审核人签名：单位（盖章）：</w:t>
            </w:r>
            <w:r>
              <w:rPr>
                <w:rFonts w:hint="eastAsia"/>
                <w:color w:val="FF0000"/>
                <w:sz w:val="32"/>
                <w:szCs w:val="32"/>
                <w:lang w:val="en-US" w:eastAsia="zh-CN"/>
              </w:rPr>
              <w:t>各二级学院院长签字盖章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5D70"/>
    <w:rsid w:val="00037C10"/>
    <w:rsid w:val="00985D70"/>
    <w:rsid w:val="3D685C83"/>
    <w:rsid w:val="682D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149</Words>
  <Characters>853</Characters>
  <Lines>7</Lines>
  <Paragraphs>1</Paragraphs>
  <TotalTime>0</TotalTime>
  <ScaleCrop>false</ScaleCrop>
  <LinksUpToDate>false</LinksUpToDate>
  <CharactersWithSpaces>1001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2019-10-25T08:36:00Z</dcterms:created>
  <dc:creator>徐星星</dc:creator>
  <cp:lastModifiedBy>星爷</cp:lastModifiedBy>
  <dcterms:modified xsi:type="dcterms:W3CDTF">2020-10-28T06:34:37Z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