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47D96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湖南</w:t>
      </w:r>
      <w:bookmarkStart w:id="0" w:name="_GoBack"/>
      <w:bookmarkEnd w:id="0"/>
      <w:r>
        <w:rPr>
          <w:rFonts w:hint="eastAsia"/>
          <w:lang w:val="en-US" w:eastAsia="zh-CN"/>
        </w:rPr>
        <w:t>信息学院</w:t>
      </w:r>
      <w:r>
        <w:rPr>
          <w:rFonts w:hint="eastAsia"/>
        </w:rPr>
        <w:t>首届湖南省大学生创业微短剧短视频大赛校赛</w:t>
      </w:r>
      <w:r>
        <w:rPr>
          <w:rFonts w:hint="eastAsia"/>
          <w:lang w:val="en-US" w:eastAsia="zh-CN"/>
        </w:rPr>
        <w:t>推荐省赛名单</w:t>
      </w:r>
    </w:p>
    <w:p w14:paraId="4D033713">
      <w:pPr>
        <w:rPr>
          <w:rFonts w:hint="eastAsia"/>
          <w:lang w:val="en-US" w:eastAsia="zh-CN"/>
        </w:rPr>
      </w:pPr>
    </w:p>
    <w:p w14:paraId="6FDA9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创客赛道项目：</w:t>
      </w:r>
    </w:p>
    <w:p w14:paraId="5DD0CF9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酒别重逢—“4P＋”助力下源水酒品牌年轻化发展；</w:t>
      </w:r>
    </w:p>
    <w:p w14:paraId="2043FD3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云枢岩卫—基于GNSS技术的膨胀土边坡 北斗低成本实时形变监测技术</w:t>
      </w:r>
      <w:r>
        <w:rPr>
          <w:rFonts w:hint="eastAsia"/>
          <w:lang w:val="en-US" w:eastAsia="zh-CN"/>
        </w:rPr>
        <w:t>；</w:t>
      </w:r>
    </w:p>
    <w:p w14:paraId="6634D1FB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酸枣飘湘——生销一体化下“三四五模式”赋能乡村振兴的引领者</w:t>
      </w:r>
      <w:r>
        <w:rPr>
          <w:rFonts w:hint="eastAsia"/>
          <w:lang w:val="en-US" w:eastAsia="zh-CN"/>
        </w:rPr>
        <w:t>；</w:t>
      </w:r>
    </w:p>
    <w:p w14:paraId="538B519C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“机育”低空经济人才摇篮</w:t>
      </w:r>
      <w:r>
        <w:rPr>
          <w:rFonts w:hint="eastAsia"/>
          <w:lang w:val="en-US" w:eastAsia="zh-CN"/>
        </w:rPr>
        <w:t>；</w:t>
      </w:r>
    </w:p>
    <w:p w14:paraId="7F1B817F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素牵山海，智护安行--山小科技的索道安全新答卷</w:t>
      </w:r>
      <w:r>
        <w:rPr>
          <w:rFonts w:hint="eastAsia"/>
          <w:lang w:val="en-US" w:eastAsia="zh-CN"/>
        </w:rPr>
        <w:t>；</w:t>
      </w:r>
    </w:p>
    <w:p w14:paraId="3B94FC1F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深地密码</w:t>
      </w:r>
      <w:r>
        <w:rPr>
          <w:rFonts w:hint="eastAsia"/>
          <w:lang w:val="en-US" w:eastAsia="zh-CN"/>
        </w:rPr>
        <w:t>。</w:t>
      </w:r>
    </w:p>
    <w:p w14:paraId="49A41C06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0B5736EE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创</w:t>
      </w:r>
      <w:r>
        <w:rPr>
          <w:rFonts w:hint="eastAsia"/>
          <w:lang w:val="en-US" w:eastAsia="zh-CN"/>
        </w:rPr>
        <w:t>意</w:t>
      </w:r>
      <w:r>
        <w:rPr>
          <w:rFonts w:hint="default"/>
          <w:lang w:val="en-US" w:eastAsia="zh-CN"/>
        </w:rPr>
        <w:t>赛道项目：</w:t>
      </w:r>
    </w:p>
    <w:p w14:paraId="723174EE">
      <w:pPr>
        <w:widowControl w:val="0"/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乡村唤醒者：磐石青年；</w:t>
      </w:r>
    </w:p>
    <w:p w14:paraId="1D13DEBB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5分钟看张颖：从湘西大山到国漫创业</w:t>
      </w:r>
      <w:r>
        <w:rPr>
          <w:rFonts w:hint="eastAsia"/>
          <w:lang w:val="en-US" w:eastAsia="zh-CN"/>
        </w:rPr>
        <w:t>；</w:t>
      </w:r>
    </w:p>
    <w:p w14:paraId="3379F629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智创领航——AI创业导师</w:t>
      </w:r>
      <w:r>
        <w:rPr>
          <w:rFonts w:hint="eastAsia"/>
          <w:lang w:val="en-US" w:eastAsia="zh-CN"/>
        </w:rPr>
        <w:t>；</w:t>
      </w:r>
    </w:p>
    <w:p w14:paraId="4B1C88F2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湖湘力量点亮青年创业未来</w:t>
      </w:r>
      <w:r>
        <w:rPr>
          <w:rFonts w:hint="eastAsia"/>
          <w:lang w:val="en-US" w:eastAsia="zh-CN"/>
        </w:rPr>
        <w:t>；</w:t>
      </w:r>
    </w:p>
    <w:p w14:paraId="507351B6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创途再出发</w:t>
      </w:r>
      <w:r>
        <w:rPr>
          <w:rFonts w:hint="eastAsia"/>
          <w:lang w:val="en-US" w:eastAsia="zh-CN"/>
        </w:rPr>
        <w:t>；</w:t>
      </w:r>
    </w:p>
    <w:p w14:paraId="2AC51687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绣·青春</w:t>
      </w:r>
      <w:r>
        <w:rPr>
          <w:rFonts w:hint="eastAsia"/>
          <w:lang w:val="en-US" w:eastAsia="zh-CN"/>
        </w:rPr>
        <w:t>；</w:t>
      </w:r>
    </w:p>
    <w:p w14:paraId="14CE48C7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《青春直播间》</w:t>
      </w:r>
      <w:r>
        <w:rPr>
          <w:rFonts w:hint="eastAsia"/>
          <w:lang w:val="en-US" w:eastAsia="zh-CN"/>
        </w:rPr>
        <w:t>；</w:t>
      </w:r>
    </w:p>
    <w:p w14:paraId="7BF3EDDA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“碳”索者</w:t>
      </w:r>
      <w:r>
        <w:rPr>
          <w:rFonts w:hint="eastAsia"/>
          <w:lang w:val="en-US" w:eastAsia="zh-CN"/>
        </w:rPr>
        <w:t>；</w:t>
      </w:r>
    </w:p>
    <w:p w14:paraId="46F12EF2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创业逐光 湘信同行</w:t>
      </w:r>
      <w:r>
        <w:rPr>
          <w:rFonts w:hint="eastAsia"/>
          <w:lang w:val="en-US" w:eastAsia="zh-CN"/>
        </w:rPr>
        <w:t>；</w:t>
      </w:r>
    </w:p>
    <w:p w14:paraId="65BA6F33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破“境”</w:t>
      </w:r>
      <w:r>
        <w:rPr>
          <w:rFonts w:hint="eastAsia"/>
          <w:lang w:val="en-US" w:eastAsia="zh-CN"/>
        </w:rPr>
        <w:t>；</w:t>
      </w:r>
    </w:p>
    <w:p w14:paraId="265C2200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秋日的纸箱</w:t>
      </w:r>
      <w:r>
        <w:rPr>
          <w:rFonts w:hint="eastAsia"/>
          <w:lang w:val="en-US" w:eastAsia="zh-CN"/>
        </w:rPr>
        <w:t>；</w:t>
      </w:r>
    </w:p>
    <w:p w14:paraId="2944B3C9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田野上的答卷</w:t>
      </w:r>
      <w:r>
        <w:rPr>
          <w:rFonts w:hint="eastAsia"/>
          <w:lang w:val="en-US" w:eastAsia="zh-CN"/>
        </w:rPr>
        <w:t>；</w:t>
      </w:r>
    </w:p>
    <w:p w14:paraId="1139AC3A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手望享助—全国首家助力盲人就业创业数字化平台</w:t>
      </w:r>
      <w:r>
        <w:rPr>
          <w:rFonts w:hint="eastAsia"/>
          <w:lang w:val="en-US" w:eastAsia="zh-CN"/>
        </w:rPr>
        <w:t>；</w:t>
      </w:r>
    </w:p>
    <w:p w14:paraId="6B6CC33E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织梦湘西——一根丝线的创业之旅</w:t>
      </w:r>
      <w:r>
        <w:rPr>
          <w:rFonts w:hint="eastAsia"/>
          <w:lang w:val="en-US" w:eastAsia="zh-CN"/>
        </w:rPr>
        <w:t>。</w:t>
      </w:r>
    </w:p>
    <w:p w14:paraId="58CBB7D6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4A809124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注意：以上名单排序不代表校赛排名</w:t>
      </w:r>
    </w:p>
    <w:p w14:paraId="4EC46D3F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1F84F292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04906AAC">
      <w:pPr>
        <w:widowControl w:val="0"/>
        <w:numPr>
          <w:numId w:val="0"/>
        </w:num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创新创业学院  </w:t>
      </w:r>
    </w:p>
    <w:p w14:paraId="1072A06B">
      <w:pPr>
        <w:widowControl w:val="0"/>
        <w:numPr>
          <w:numId w:val="0"/>
        </w:num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2025年10月30日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54E80"/>
    <w:multiLevelType w:val="singleLevel"/>
    <w:tmpl w:val="8DD54E8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B3DBDFD"/>
    <w:multiLevelType w:val="singleLevel"/>
    <w:tmpl w:val="5B3DBD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541A6"/>
    <w:rsid w:val="3FD5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2025-10-30T09:14:00Z</dcterms:created>
  <dc:creator>꧁Good  Boy꧂</dc:creator>
  <cp:lastModifiedBy>꧁Good  Boy꧂</cp:lastModifiedBy>
  <dcterms:modified xsi:type="dcterms:W3CDTF">2025-10-30T09:25:40Z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2E85997F32F54EE0B205B5E21E092AD9_11</vt:lpwstr>
  </property>
  <property fmtid="{D5CDD505-2E9C-101B-9397-08002B2CF9AE}" pid="4" name="KSOTemplateDocerSaveRecord">
    <vt:lpwstr>eyJoZGlkIjoiYWJkNjhjZWQ4ZmVkYjkxNTM5YTQwOTk3MzU1NmFhMzIiLCJ1c2VySWQiOiIzODkxODE2ODcifQ==</vt:lpwstr>
  </property>
</Properties>
</file>